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1A4" w:rsidRDefault="007D3B0E">
      <w:r w:rsidRPr="007D3B0E">
        <w:rPr>
          <w:noProof/>
        </w:rPr>
        <w:drawing>
          <wp:anchor distT="0" distB="0" distL="114300" distR="114300" simplePos="0" relativeHeight="251660288" behindDoc="0" locked="0" layoutInCell="1" allowOverlap="1" wp14:anchorId="1E744621">
            <wp:simplePos x="0" y="0"/>
            <wp:positionH relativeFrom="column">
              <wp:posOffset>4290695</wp:posOffset>
            </wp:positionH>
            <wp:positionV relativeFrom="paragraph">
              <wp:posOffset>-95250</wp:posOffset>
            </wp:positionV>
            <wp:extent cx="2676785" cy="1790065"/>
            <wp:effectExtent l="0" t="0" r="9525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785" cy="1790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2076450</wp:posOffset>
            </wp:positionH>
            <wp:positionV relativeFrom="paragraph">
              <wp:posOffset>104140</wp:posOffset>
            </wp:positionV>
            <wp:extent cx="2214563" cy="1476375"/>
            <wp:effectExtent l="0" t="0" r="0" b="0"/>
            <wp:wrapNone/>
            <wp:docPr id="2" name="Picture 2" descr="Tony’s Chocolonely, Everything bar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ony’s Chocolonely, Everything bar 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563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-257175</wp:posOffset>
            </wp:positionH>
            <wp:positionV relativeFrom="paragraph">
              <wp:posOffset>104775</wp:posOffset>
            </wp:positionV>
            <wp:extent cx="2386387" cy="1456690"/>
            <wp:effectExtent l="0" t="0" r="0" b="0"/>
            <wp:wrapNone/>
            <wp:docPr id="1" name="Picture 1" descr="Tony’s Chocolonely, Dark Chocolate Almond Sea Sal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ony’s Chocolonely, Dark Chocolate Almond Sea Salt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6387" cy="1456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3B0E" w:rsidRDefault="007D3B0E"/>
    <w:p w:rsidR="007D3B0E" w:rsidRDefault="007D3B0E"/>
    <w:p w:rsidR="007D3B0E" w:rsidRDefault="007D3B0E"/>
    <w:p w:rsidR="007D3B0E" w:rsidRDefault="007D3B0E"/>
    <w:p w:rsidR="007D3B0E" w:rsidRDefault="007D3B0E"/>
    <w:p w:rsidR="007D3B0E" w:rsidRPr="00621F36" w:rsidRDefault="007D3B0E" w:rsidP="00621F36">
      <w:pPr>
        <w:pStyle w:val="Title"/>
        <w:spacing w:before="360" w:after="120"/>
        <w:jc w:val="center"/>
        <w:rPr>
          <w:rFonts w:eastAsia="Times New Roman"/>
          <w:b/>
          <w:sz w:val="40"/>
        </w:rPr>
      </w:pPr>
      <w:bookmarkStart w:id="0" w:name="_GoBack"/>
      <w:r w:rsidRPr="007D3B0E">
        <w:rPr>
          <w:rFonts w:eastAsia="Times New Roman"/>
          <w:b/>
          <w:sz w:val="40"/>
        </w:rPr>
        <w:t xml:space="preserve">Tony's </w:t>
      </w:r>
      <w:proofErr w:type="spellStart"/>
      <w:r w:rsidRPr="007D3B0E">
        <w:rPr>
          <w:rFonts w:eastAsia="Times New Roman"/>
          <w:b/>
          <w:sz w:val="40"/>
        </w:rPr>
        <w:t>Chocolonely</w:t>
      </w:r>
      <w:bookmarkEnd w:id="0"/>
      <w:proofErr w:type="spellEnd"/>
      <w:r w:rsidRPr="007D3B0E">
        <w:rPr>
          <w:rFonts w:eastAsia="Times New Roman"/>
          <w:b/>
          <w:sz w:val="40"/>
        </w:rPr>
        <w:t xml:space="preserve"> Recalls Two Chocolate Products Because They May Contain Small Stones</w:t>
      </w:r>
    </w:p>
    <w:p w:rsidR="007D3B0E" w:rsidRPr="007D3B0E" w:rsidRDefault="007D3B0E" w:rsidP="007D3B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7D3B0E">
        <w:rPr>
          <w:rFonts w:ascii="Arial" w:eastAsia="Times New Roman" w:hAnsi="Arial" w:cs="Arial"/>
          <w:color w:val="B8312F"/>
          <w:sz w:val="23"/>
          <w:szCs w:val="23"/>
        </w:rPr>
        <w:t xml:space="preserve">This is for your </w:t>
      </w:r>
      <w:proofErr w:type="gramStart"/>
      <w:r w:rsidRPr="007D3B0E">
        <w:rPr>
          <w:rFonts w:ascii="Arial" w:eastAsia="Times New Roman" w:hAnsi="Arial" w:cs="Arial"/>
          <w:color w:val="B8312F"/>
          <w:sz w:val="23"/>
          <w:szCs w:val="23"/>
        </w:rPr>
        <w:t>information,</w:t>
      </w:r>
      <w:proofErr w:type="gramEnd"/>
      <w:r w:rsidRPr="007D3B0E">
        <w:rPr>
          <w:rFonts w:ascii="Arial" w:eastAsia="Times New Roman" w:hAnsi="Arial" w:cs="Arial"/>
          <w:color w:val="B8312F"/>
          <w:sz w:val="23"/>
          <w:szCs w:val="23"/>
        </w:rPr>
        <w:t xml:space="preserve"> this product may have come in through local donations or Fresh Alliance.</w:t>
      </w:r>
    </w:p>
    <w:p w:rsidR="007D3B0E" w:rsidRPr="007D3B0E" w:rsidRDefault="007D3B0E" w:rsidP="007D3B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D3B0E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7D3B0E" w:rsidRPr="007D3B0E" w:rsidRDefault="007D3B0E" w:rsidP="007D3B0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7D3B0E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8" w:history="1">
        <w:r w:rsidRPr="007D3B0E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https://www.fda.gov/safety/recalls-market-withdrawals-safety-alerts/tonys-chocolonely-recalls-two-chocolate-products-because-they-may-contain-small-stones</w:t>
        </w:r>
      </w:hyperlink>
    </w:p>
    <w:p w:rsidR="007D3B0E" w:rsidRDefault="007D3B0E"/>
    <w:p w:rsidR="007D3B0E" w:rsidRPr="007D3B0E" w:rsidRDefault="007D3B0E" w:rsidP="007D3B0E">
      <w:pPr>
        <w:rPr>
          <w:b/>
          <w:bCs/>
        </w:rPr>
      </w:pPr>
      <w:r w:rsidRPr="007D3B0E">
        <w:rPr>
          <w:b/>
          <w:bCs/>
        </w:rPr>
        <w:t>Company Announcement</w:t>
      </w:r>
    </w:p>
    <w:p w:rsidR="007D3B0E" w:rsidRPr="007D3B0E" w:rsidRDefault="007D3B0E" w:rsidP="007D3B0E">
      <w:r w:rsidRPr="007D3B0E">
        <w:t xml:space="preserve">Tony’s </w:t>
      </w:r>
      <w:proofErr w:type="spellStart"/>
      <w:r w:rsidRPr="007D3B0E">
        <w:t>Chocolonely</w:t>
      </w:r>
      <w:proofErr w:type="spellEnd"/>
      <w:r w:rsidRPr="007D3B0E">
        <w:t xml:space="preserve"> Inc., a New York, New York Corporation, is voluntarily recalling seven lots of Tony’s brand Dark Almond Sea Salt Bar (6.35oz); and Everything Bar (6.35oz) because the product may contain small stones.</w:t>
      </w:r>
    </w:p>
    <w:p w:rsidR="007D3B0E" w:rsidRPr="007D3B0E" w:rsidRDefault="007D3B0E" w:rsidP="007D3B0E">
      <w:r w:rsidRPr="007D3B0E">
        <w:t>The products were distributed nationwide and sold in the United States via retail stores and </w:t>
      </w:r>
      <w:hyperlink r:id="rId9" w:history="1">
        <w:r w:rsidRPr="007D3B0E">
          <w:rPr>
            <w:rStyle w:val="Hyperlink"/>
          </w:rPr>
          <w:t>www.tonyschocolonely.com</w:t>
        </w:r>
      </w:hyperlink>
      <w:hyperlink r:id="rId10" w:history="1">
        <w:r w:rsidRPr="007D3B0E">
          <w:rPr>
            <w:rStyle w:val="Hyperlink"/>
          </w:rPr>
          <w:t>External Link Disclaimer</w:t>
        </w:r>
      </w:hyperlink>
      <w:r w:rsidRPr="007D3B0E">
        <w:t>; distribution of the products began February 7, 2025 and ended March 24, 2025.</w:t>
      </w:r>
    </w:p>
    <w:p w:rsidR="007D3B0E" w:rsidRPr="00621F36" w:rsidRDefault="007D3B0E" w:rsidP="007D3B0E">
      <w:pPr>
        <w:rPr>
          <w:b/>
          <w:color w:val="FF0000"/>
        </w:rPr>
      </w:pPr>
      <w:r w:rsidRPr="00621F36">
        <w:rPr>
          <w:b/>
          <w:color w:val="FF0000"/>
        </w:rPr>
        <w:t>The recalled products have the following SKU and lot codes: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80"/>
        <w:gridCol w:w="1369"/>
        <w:gridCol w:w="1008"/>
        <w:gridCol w:w="2454"/>
        <w:gridCol w:w="1489"/>
      </w:tblGrid>
      <w:tr w:rsidR="007D3B0E" w:rsidRPr="007D3B0E" w:rsidTr="007D3B0E">
        <w:trPr>
          <w:tblHeader/>
        </w:trPr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3B0E" w:rsidRPr="007D3B0E" w:rsidRDefault="007D3B0E" w:rsidP="00621F36">
            <w:pPr>
              <w:spacing w:after="0"/>
              <w:rPr>
                <w:b/>
                <w:bCs/>
              </w:rPr>
            </w:pPr>
            <w:r w:rsidRPr="007D3B0E">
              <w:rPr>
                <w:b/>
                <w:bCs/>
              </w:rPr>
              <w:t>Product Description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3B0E" w:rsidRPr="007D3B0E" w:rsidRDefault="007D3B0E" w:rsidP="00621F36">
            <w:pPr>
              <w:spacing w:after="0"/>
              <w:rPr>
                <w:b/>
                <w:bCs/>
              </w:rPr>
            </w:pPr>
            <w:r w:rsidRPr="007D3B0E">
              <w:rPr>
                <w:b/>
                <w:bCs/>
              </w:rPr>
              <w:t>Weight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3B0E" w:rsidRPr="007D3B0E" w:rsidRDefault="007D3B0E" w:rsidP="00621F36">
            <w:pPr>
              <w:spacing w:after="0"/>
              <w:rPr>
                <w:b/>
                <w:bCs/>
              </w:rPr>
            </w:pPr>
            <w:r w:rsidRPr="007D3B0E">
              <w:rPr>
                <w:b/>
                <w:bCs/>
              </w:rPr>
              <w:t>Lot code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3B0E" w:rsidRPr="007D3B0E" w:rsidRDefault="007D3B0E" w:rsidP="00621F36">
            <w:pPr>
              <w:spacing w:after="0"/>
              <w:rPr>
                <w:b/>
                <w:bCs/>
              </w:rPr>
            </w:pPr>
            <w:r w:rsidRPr="007D3B0E">
              <w:rPr>
                <w:b/>
                <w:bCs/>
              </w:rPr>
              <w:t xml:space="preserve">Best Before / Best </w:t>
            </w:r>
            <w:proofErr w:type="gramStart"/>
            <w:r w:rsidRPr="007D3B0E">
              <w:rPr>
                <w:b/>
                <w:bCs/>
              </w:rPr>
              <w:t>By</w:t>
            </w:r>
            <w:proofErr w:type="gramEnd"/>
            <w:r w:rsidRPr="007D3B0E">
              <w:rPr>
                <w:b/>
                <w:bCs/>
              </w:rPr>
              <w:t xml:space="preserve"> Date </w:t>
            </w:r>
          </w:p>
        </w:tc>
        <w:tc>
          <w:tcPr>
            <w:tcW w:w="0" w:type="auto"/>
            <w:tcBorders>
              <w:top w:val="nil"/>
              <w:left w:val="single" w:sz="6" w:space="0" w:color="DDDDDD"/>
              <w:bottom w:val="single" w:sz="12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  <w:hideMark/>
          </w:tcPr>
          <w:p w:rsidR="007D3B0E" w:rsidRPr="007D3B0E" w:rsidRDefault="007D3B0E" w:rsidP="00621F36">
            <w:pPr>
              <w:spacing w:after="0"/>
              <w:rPr>
                <w:b/>
                <w:bCs/>
              </w:rPr>
            </w:pPr>
            <w:r w:rsidRPr="007D3B0E">
              <w:rPr>
                <w:b/>
                <w:bCs/>
              </w:rPr>
              <w:t>UPC </w:t>
            </w:r>
          </w:p>
        </w:tc>
      </w:tr>
      <w:tr w:rsidR="007D3B0E" w:rsidRPr="007D3B0E" w:rsidTr="007D3B0E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 xml:space="preserve">Tony's </w:t>
            </w:r>
            <w:proofErr w:type="spellStart"/>
            <w:r w:rsidRPr="007D3B0E">
              <w:t>Chocolonely</w:t>
            </w:r>
            <w:proofErr w:type="spellEnd"/>
            <w:r w:rsidRPr="007D3B0E">
              <w:t xml:space="preserve"> Everything Bar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180g / 6.35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4327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22-Nov-25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850011828564</w:t>
            </w:r>
          </w:p>
        </w:tc>
      </w:tr>
      <w:tr w:rsidR="007D3B0E" w:rsidRPr="007D3B0E" w:rsidTr="007D3B0E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4330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25-Nov-25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850011828564</w:t>
            </w:r>
          </w:p>
        </w:tc>
      </w:tr>
      <w:tr w:rsidR="007D3B0E" w:rsidRPr="007D3B0E" w:rsidTr="007D3B0E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4331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26-Nov-25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850011828564</w:t>
            </w:r>
          </w:p>
        </w:tc>
      </w:tr>
      <w:tr w:rsidR="007D3B0E" w:rsidRPr="007D3B0E" w:rsidTr="007D3B0E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M4331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26-Nov-25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850032676441</w:t>
            </w:r>
          </w:p>
        </w:tc>
      </w:tr>
      <w:tr w:rsidR="007D3B0E" w:rsidRPr="007D3B0E" w:rsidTr="007D3B0E"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 xml:space="preserve">Tony's </w:t>
            </w:r>
            <w:proofErr w:type="spellStart"/>
            <w:r w:rsidRPr="007D3B0E">
              <w:t>Chocolonely</w:t>
            </w:r>
            <w:proofErr w:type="spellEnd"/>
            <w:r w:rsidRPr="007D3B0E">
              <w:t xml:space="preserve"> Dark Chocolate Almond Sea Salt</w:t>
            </w:r>
          </w:p>
        </w:tc>
        <w:tc>
          <w:tcPr>
            <w:tcW w:w="0" w:type="auto"/>
            <w:vMerge w:val="restar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180g / 6.35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163094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2-Apr-26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858010005641</w:t>
            </w:r>
          </w:p>
        </w:tc>
      </w:tr>
      <w:tr w:rsidR="007D3B0E" w:rsidRPr="007D3B0E" w:rsidTr="007D3B0E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162634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28-Feb-26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858010005641</w:t>
            </w:r>
          </w:p>
        </w:tc>
      </w:tr>
      <w:tr w:rsidR="007D3B0E" w:rsidRPr="007D3B0E" w:rsidTr="007D3B0E"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vAlign w:val="center"/>
            <w:hideMark/>
          </w:tcPr>
          <w:p w:rsidR="007D3B0E" w:rsidRPr="007D3B0E" w:rsidRDefault="007D3B0E" w:rsidP="00621F36">
            <w:pPr>
              <w:spacing w:after="0"/>
            </w:pP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M162634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28-Feb-26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3B0E" w:rsidRPr="007D3B0E" w:rsidRDefault="007D3B0E" w:rsidP="00621F36">
            <w:pPr>
              <w:spacing w:after="0"/>
            </w:pPr>
            <w:r w:rsidRPr="007D3B0E">
              <w:t>850011828908</w:t>
            </w:r>
          </w:p>
        </w:tc>
      </w:tr>
    </w:tbl>
    <w:p w:rsidR="007D3B0E" w:rsidRPr="007D3B0E" w:rsidRDefault="007D3B0E" w:rsidP="007D3B0E">
      <w:r w:rsidRPr="007D3B0E">
        <w:t>No other lot codes are included in this recall. No other Tony’s products are affected.</w:t>
      </w:r>
    </w:p>
    <w:p w:rsidR="007D3B0E" w:rsidRPr="007D3B0E" w:rsidRDefault="007D3B0E" w:rsidP="007D3B0E">
      <w:r w:rsidRPr="007D3B0E">
        <w:t>The recall was initiated following 12 reports of consumers finding small stones in the product not filtered during third-party almond harvesting and the almond processing process. All complaints occurred outside of the United States and Canada, and no injuries were reported.</w:t>
      </w:r>
    </w:p>
    <w:p w:rsidR="007D3B0E" w:rsidRDefault="007D3B0E"/>
    <w:sectPr w:rsidR="007D3B0E" w:rsidSect="007D3B0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483C1D"/>
    <w:multiLevelType w:val="multilevel"/>
    <w:tmpl w:val="D6F2A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B0E"/>
    <w:rsid w:val="00621F36"/>
    <w:rsid w:val="007B51A4"/>
    <w:rsid w:val="007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2FBAB3"/>
  <w15:chartTrackingRefBased/>
  <w15:docId w15:val="{0FE977FD-7853-4EE5-922A-F37B8492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D3B0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3B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3B0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D3B0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e">
    <w:name w:val="Title"/>
    <w:basedOn w:val="Normal"/>
    <w:next w:val="Normal"/>
    <w:link w:val="TitleChar"/>
    <w:uiPriority w:val="10"/>
    <w:qFormat/>
    <w:rsid w:val="007D3B0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3B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3B0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7D3B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55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88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8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9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4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da.gov/safety/recalls-market-withdrawals-safety-alerts/tonys-chocolonely-recalls-two-chocolate-products-because-they-may-contain-small-stones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customXml" Target="../customXml/item3.xml"/><Relationship Id="rId10" Type="http://schemas.openxmlformats.org/officeDocument/2006/relationships/hyperlink" Target="http://www.fda.gov/about-fda/website-policies/website-disclaime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nyschocolonely.com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8A5002-2863-4E69-B515-0B72790F23D2}"/>
</file>

<file path=customXml/itemProps2.xml><?xml version="1.0" encoding="utf-8"?>
<ds:datastoreItem xmlns:ds="http://schemas.openxmlformats.org/officeDocument/2006/customXml" ds:itemID="{7D313F09-9204-4AF5-AD1B-332CA8B5F082}"/>
</file>

<file path=customXml/itemProps3.xml><?xml version="1.0" encoding="utf-8"?>
<ds:datastoreItem xmlns:ds="http://schemas.openxmlformats.org/officeDocument/2006/customXml" ds:itemID="{C125AEE6-75C6-434B-8B47-02F888A2D1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224</Words>
  <Characters>1790</Characters>
  <Application>Microsoft Office Word</Application>
  <DocSecurity>0</DocSecurity>
  <Lines>85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1</cp:revision>
  <dcterms:created xsi:type="dcterms:W3CDTF">2025-04-03T16:00:00Z</dcterms:created>
  <dcterms:modified xsi:type="dcterms:W3CDTF">2025-04-03T16:13:00Z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120e1cb9-035e-4b76-8627-9da90d22ed08</vt:lpwstr>
  </property>
  <property fmtid="{D5CDD505-2E9C-101B-9397-08002B2CF9AE}" pid="3" name="ContentTypeId">
    <vt:lpwstr>0x01010098E53DC68727E640B32ADE3C3A58E88F</vt:lpwstr>
  </property>
</Properties>
</file>